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Pr="002131D7" w:rsidRDefault="008D5101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131D7" w:rsidRPr="002131D7">
            <w:rPr>
              <w:rFonts w:asciiTheme="majorHAnsi" w:hAnsiTheme="majorHAnsi"/>
              <w:color w:val="008BAC" w:themeColor="text1"/>
              <w:sz w:val="44"/>
              <w:szCs w:val="24"/>
            </w:rPr>
            <w:t>TACTISCH LEIDINGGEVENDEN</w:t>
          </w:r>
          <w:r w:rsidR="00554B75" w:rsidRPr="002131D7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 </w:t>
          </w:r>
          <w:r w:rsidR="00170568" w:rsidRPr="002131D7">
            <w:rPr>
              <w:rFonts w:asciiTheme="majorHAnsi" w:hAnsiTheme="majorHAnsi"/>
              <w:color w:val="008BAC" w:themeColor="text1"/>
              <w:sz w:val="44"/>
              <w:szCs w:val="24"/>
            </w:rPr>
            <w:t>– A</w:t>
          </w:r>
          <w:r w:rsidR="006B1438">
            <w:rPr>
              <w:rFonts w:asciiTheme="majorHAnsi" w:hAnsiTheme="majorHAnsi"/>
              <w:color w:val="008BAC" w:themeColor="text1"/>
              <w:sz w:val="44"/>
              <w:szCs w:val="24"/>
            </w:rPr>
            <w:t>3</w:t>
          </w:r>
        </w:sdtContent>
      </w:sdt>
    </w:p>
    <w:p w:rsidR="004A487A" w:rsidRPr="009437D4" w:rsidRDefault="005B4022" w:rsidP="005B4022">
      <w:pPr>
        <w:spacing w:after="0"/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>
        <w:t>Gro</w:t>
      </w:r>
      <w:r w:rsidR="00170568">
        <w:t>ep</w:t>
      </w:r>
      <w:r>
        <w:t xml:space="preserve"> </w:t>
      </w:r>
      <w:r w:rsidR="002131D7">
        <w:t>leiding</w:t>
      </w:r>
      <w:r w:rsidR="009437D4">
        <w:t xml:space="preserve"> – </w:t>
      </w:r>
      <w:r w:rsidR="00170568">
        <w:t>Generiek</w:t>
      </w:r>
      <w:r w:rsidR="00050967">
        <w:t>e</w:t>
      </w:r>
      <w:r w:rsidR="00170568">
        <w:t xml:space="preserve"> functiebeschrijving</w:t>
      </w:r>
    </w:p>
    <w:p w:rsidR="005B4022" w:rsidRDefault="005B4022" w:rsidP="005B4022">
      <w:pPr>
        <w:spacing w:after="0"/>
      </w:pPr>
    </w:p>
    <w:p w:rsidR="005B4022" w:rsidRDefault="005B4022" w:rsidP="005B4022">
      <w:pPr>
        <w:spacing w:after="0"/>
      </w:pPr>
    </w:p>
    <w:p w:rsidR="005208FE" w:rsidRPr="00BD5BAC" w:rsidRDefault="00170568" w:rsidP="002131D7">
      <w:pPr>
        <w:pStyle w:val="Inhopg2"/>
      </w:pPr>
      <w:r>
        <w:t>Doel</w:t>
      </w:r>
    </w:p>
    <w:p w:rsidR="002131D7" w:rsidRDefault="002131D7" w:rsidP="004A487A">
      <w:r w:rsidRPr="002131D7">
        <w:t>Een geheel van activiteiten en medewerkers aansturen teneinde de doelstellingen te realiseren in overeenstemming met de strategie van de organisatie.</w:t>
      </w:r>
    </w:p>
    <w:p w:rsidR="002131D7" w:rsidRDefault="002131D7" w:rsidP="002131D7">
      <w:pPr>
        <w:spacing w:after="0" w:line="360" w:lineRule="auto"/>
      </w:pPr>
    </w:p>
    <w:p w:rsidR="005208FE" w:rsidRDefault="00170568" w:rsidP="002131D7">
      <w:pPr>
        <w:pStyle w:val="Inhopg2"/>
      </w:pPr>
      <w:r>
        <w:t>Resultaatgebieden</w:t>
      </w:r>
    </w:p>
    <w:p w:rsidR="005208FE" w:rsidRDefault="00170568" w:rsidP="004A487A">
      <w:r>
        <w:t xml:space="preserve">Als </w:t>
      </w:r>
      <w:r w:rsidR="002131D7">
        <w:rPr>
          <w:b/>
          <w:color w:val="008BAC" w:themeColor="text1"/>
        </w:rPr>
        <w:t>leidinggevende</w:t>
      </w:r>
    </w:p>
    <w:p w:rsidR="002131D7" w:rsidRDefault="006B1438" w:rsidP="005208FE">
      <w:pPr>
        <w:ind w:left="284"/>
      </w:pPr>
      <w:r w:rsidRPr="006B1438">
        <w:t>de operationele doelstellingen voor de dienst of het team bepalen op basis van de strategische doelstellingen teneinde de activiteiten af te stemmen op de strategie van de organisatie.</w:t>
      </w:r>
      <w:r>
        <w:t xml:space="preserve"> </w:t>
      </w:r>
    </w:p>
    <w:p w:rsidR="005208FE" w:rsidRDefault="00170568" w:rsidP="005F7AF5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2131D7">
        <w:rPr>
          <w:b/>
          <w:color w:val="008BAC" w:themeColor="text1"/>
        </w:rPr>
        <w:t>coördinator</w:t>
      </w:r>
    </w:p>
    <w:p w:rsidR="005208FE" w:rsidRDefault="002131D7" w:rsidP="005208FE">
      <w:pPr>
        <w:ind w:left="284"/>
      </w:pPr>
      <w:r w:rsidRPr="002131D7">
        <w:t>de activiteiten van de medewerkers organiseren en coördineren teneinde de operationele doelstellingen tijdig en volgens de kwaliteitsnormen te realiseren.</w:t>
      </w:r>
      <w:r>
        <w:t xml:space="preserve"> 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2131D7">
        <w:rPr>
          <w:b/>
          <w:color w:val="008BAC" w:themeColor="text1"/>
        </w:rPr>
        <w:t>coach</w:t>
      </w:r>
    </w:p>
    <w:p w:rsidR="002131D7" w:rsidRDefault="006B1438" w:rsidP="005208FE">
      <w:pPr>
        <w:ind w:left="284"/>
      </w:pPr>
      <w:r>
        <w:t xml:space="preserve">medewerkers die een </w:t>
      </w:r>
      <w:r w:rsidR="002131D7" w:rsidRPr="002131D7">
        <w:t xml:space="preserve">expertise hebben in een domein </w:t>
      </w:r>
      <w:r>
        <w:t xml:space="preserve">of operationele leidinggevenden belast met de coördinatie van teams </w:t>
      </w:r>
      <w:r w:rsidR="002131D7" w:rsidRPr="002131D7">
        <w:t>motiveren en begeleiden en verantwoordelijkheden delegeren aan hen teneinde hun competenties optimaal in te zetten en te ontplooien.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170568" w:rsidP="005208FE">
      <w:pPr>
        <w:tabs>
          <w:tab w:val="left" w:pos="1035"/>
        </w:tabs>
      </w:pPr>
      <w:r>
        <w:lastRenderedPageBreak/>
        <w:t xml:space="preserve">Als </w:t>
      </w:r>
      <w:r w:rsidR="002131D7">
        <w:rPr>
          <w:b/>
          <w:color w:val="008BAC" w:themeColor="text1"/>
        </w:rPr>
        <w:t>intern adviseur</w:t>
      </w:r>
    </w:p>
    <w:p w:rsidR="006B1438" w:rsidRDefault="006B1438" w:rsidP="005208FE">
      <w:pPr>
        <w:ind w:left="284"/>
      </w:pPr>
      <w:r w:rsidRPr="006B1438">
        <w:t>adviezen formuleren over zijn/haar domein en de activiteiten van het team teneinde de hiërarchie te ondersteunen bij het bepalen van de strategie.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2131D7">
        <w:rPr>
          <w:b/>
          <w:color w:val="008BAC" w:themeColor="text1"/>
        </w:rPr>
        <w:t>contactpersoon</w:t>
      </w:r>
    </w:p>
    <w:p w:rsidR="002131D7" w:rsidRDefault="002131D7" w:rsidP="005208FE">
      <w:pPr>
        <w:ind w:left="284"/>
      </w:pPr>
      <w:r w:rsidRPr="002131D7">
        <w:t>het aanspreekpunt zijn van de partners en de klanten voor het domein en de activiteiten van het team en gericht advies geven teneinde de informatie-uitwisseling en informatieverspreiding te verzorgen en de dienst te vertegenwoordigen.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kennisbeheerder</w:t>
      </w:r>
      <w:r w:rsidR="001271D4">
        <w:rPr>
          <w:b/>
          <w:color w:val="008BAC" w:themeColor="text1"/>
        </w:rPr>
        <w:t xml:space="preserve"> </w:t>
      </w:r>
      <w:r w:rsidR="001271D4" w:rsidRPr="001271D4">
        <w:rPr>
          <w:color w:val="auto"/>
        </w:rPr>
        <w:t>(</w:t>
      </w:r>
      <w:r w:rsidR="008D5101">
        <w:rPr>
          <w:color w:val="auto"/>
        </w:rPr>
        <w:t>facultatief</w:t>
      </w:r>
      <w:bookmarkStart w:id="6" w:name="_GoBack"/>
      <w:bookmarkEnd w:id="6"/>
      <w:r w:rsidR="001271D4" w:rsidRPr="001271D4">
        <w:rPr>
          <w:color w:val="auto"/>
        </w:rPr>
        <w:t>)</w:t>
      </w:r>
    </w:p>
    <w:p w:rsidR="001271D4" w:rsidRDefault="001271D4" w:rsidP="005208FE">
      <w:pPr>
        <w:ind w:left="284"/>
      </w:pPr>
      <w:r w:rsidRPr="001271D4">
        <w:t xml:space="preserve">zijn/haar kennis ontwikkelen en recente evoluties en nieuwe reglementering integreren in de </w:t>
      </w:r>
      <w:r w:rsidR="006B1438">
        <w:t>management</w:t>
      </w:r>
      <w:r w:rsidRPr="001271D4">
        <w:t xml:space="preserve">procedures en </w:t>
      </w:r>
      <w:r w:rsidR="006B1438">
        <w:t>-</w:t>
      </w:r>
      <w:r w:rsidRPr="001271D4">
        <w:t>methodes teneinde de werking van het team continu te verbeteren en ontwikkelen.</w:t>
      </w:r>
    </w:p>
    <w:bookmarkEnd w:id="0"/>
    <w:bookmarkEnd w:id="1"/>
    <w:bookmarkEnd w:id="2"/>
    <w:bookmarkEnd w:id="3"/>
    <w:bookmarkEnd w:id="4"/>
    <w:bookmarkEnd w:id="5"/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DC6214" w:rsidP="00170568">
      <w:pPr>
        <w:spacing w:after="0"/>
        <w:ind w:left="284"/>
      </w:pPr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6B1438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TACTISCH LEIDINGGEVENDEN – A3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6B1438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TACTISCH LEIDINGGEVENDEN – A3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170568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EE1739C" wp14:editId="0A1D0A5B">
              <wp:simplePos x="0" y="0"/>
              <wp:positionH relativeFrom="column">
                <wp:posOffset>-619760</wp:posOffset>
              </wp:positionH>
              <wp:positionV relativeFrom="paragraph">
                <wp:posOffset>2593340</wp:posOffset>
              </wp:positionV>
              <wp:extent cx="2120265" cy="134620"/>
              <wp:effectExtent l="0" t="0" r="0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02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20558"/>
                          <a:gd name="connsiteY0" fmla="*/ 0 h 171450"/>
                          <a:gd name="connsiteX1" fmla="*/ 885825 w 920558"/>
                          <a:gd name="connsiteY1" fmla="*/ 0 h 171450"/>
                          <a:gd name="connsiteX2" fmla="*/ 920558 w 920558"/>
                          <a:gd name="connsiteY2" fmla="*/ 88918 h 171450"/>
                          <a:gd name="connsiteX3" fmla="*/ 885825 w 920558"/>
                          <a:gd name="connsiteY3" fmla="*/ 171450 h 171450"/>
                          <a:gd name="connsiteX4" fmla="*/ 0 w 920558"/>
                          <a:gd name="connsiteY4" fmla="*/ 171450 h 171450"/>
                          <a:gd name="connsiteX5" fmla="*/ 0 w 920558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20558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20558" y="6981"/>
                              <a:pt x="920558" y="88918"/>
                            </a:cubicBezTo>
                            <a:cubicBezTo>
                              <a:pt x="920558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8.8pt;margin-top:204.2pt;width:166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20558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" path="m,l885825,v16500,5285,34733,6981,34733,88918c920558,170855,908705,165684,885825,171450l,171450,,xe" fillcolor="#008bac [3213]" stroked="f" strokeweight="3pt">
              <v:path arrowok="t" o:connecttype="custom" o:connectlocs="0,0;2040267,0;2120265,69817;2040267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22BE557" wp14:editId="490A1EC9">
              <wp:simplePos x="0" y="0"/>
              <wp:positionH relativeFrom="column">
                <wp:posOffset>-591185</wp:posOffset>
              </wp:positionH>
              <wp:positionV relativeFrom="paragraph">
                <wp:posOffset>1562404</wp:posOffset>
              </wp:positionV>
              <wp:extent cx="1073785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78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6.55pt;margin-top:123pt;width:84.55pt;height:10.6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003279,0;1073785,69817;1003279,134620;0,134620;0,0" o:connectangles="0,0,0,0,0,0"/>
            </v:shape>
          </w:pict>
        </mc:Fallback>
      </mc:AlternateContent>
    </w:r>
    <w:r w:rsidR="005B4022"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022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0967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1D4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0568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31D7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4B75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2F6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B1438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D5101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2B7E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2131D7"/>
    <w:pPr>
      <w:numPr>
        <w:ilvl w:val="0"/>
        <w:numId w:val="0"/>
      </w:numPr>
      <w:tabs>
        <w:tab w:val="left" w:pos="851"/>
      </w:tabs>
      <w:spacing w:before="40" w:after="0" w:line="240" w:lineRule="auto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2131D7"/>
    <w:pPr>
      <w:numPr>
        <w:ilvl w:val="0"/>
        <w:numId w:val="0"/>
      </w:numPr>
      <w:tabs>
        <w:tab w:val="left" w:pos="851"/>
      </w:tabs>
      <w:spacing w:before="40" w:after="0" w:line="240" w:lineRule="auto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463FA-79C0-411C-A1EA-0332557B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1452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TACTISCH LEIDINGGEVENDEN – A2</vt:lpstr>
      <vt:lpstr>EXPERTS SUPPORT A L’ORGANISATION – A1</vt:lpstr>
      <vt:lpstr/>
    </vt:vector>
  </TitlesOfParts>
  <Company>FOD PO</Company>
  <LinksUpToDate>false</LinksUpToDate>
  <CharactersWithSpaces>1713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TACTISCH LEIDINGGEVENDEN – A3</dc:title>
  <dc:creator>Matthieu Mauroit</dc:creator>
  <cp:lastModifiedBy>Depoorter Ann</cp:lastModifiedBy>
  <cp:revision>3</cp:revision>
  <cp:lastPrinted>2012-06-25T13:43:00Z</cp:lastPrinted>
  <dcterms:created xsi:type="dcterms:W3CDTF">2017-06-02T08:10:00Z</dcterms:created>
  <dcterms:modified xsi:type="dcterms:W3CDTF">2017-06-16T13:13:00Z</dcterms:modified>
</cp:coreProperties>
</file>